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D2BD" w14:textId="77777777" w:rsidR="00D2769C" w:rsidRPr="00D2769C" w:rsidRDefault="00D2769C" w:rsidP="00D2769C">
      <w:pPr>
        <w:pStyle w:val="Heading1"/>
      </w:pPr>
      <w:r w:rsidRPr="00D2769C">
        <w:t>Renewable Power Systems Sing to the Same Tune (Text Version)</w:t>
      </w:r>
    </w:p>
    <w:p w14:paraId="59A79884" w14:textId="00565DDB" w:rsidR="00D2769C" w:rsidRDefault="00D2769C" w:rsidP="00D2769C">
      <w:r w:rsidRPr="00D2769C">
        <w:t>This is the text version of the video Renewable Power Systems Sing to the Same Tune.</w:t>
      </w:r>
    </w:p>
    <w:p w14:paraId="0C5B4652" w14:textId="77777777" w:rsidR="00D2769C" w:rsidRDefault="00D2769C" w:rsidP="00D2769C"/>
    <w:p w14:paraId="6B296AB9" w14:textId="5D6F9006" w:rsidR="00D2769C" w:rsidRDefault="00D2769C" w:rsidP="00D2769C">
      <w:r>
        <w:t xml:space="preserve">[Insert YouTube video: </w:t>
      </w:r>
      <w:hyperlink r:id="rId5" w:history="1">
        <w:r w:rsidRPr="006A2E60">
          <w:rPr>
            <w:rStyle w:val="Hyperlink"/>
          </w:rPr>
          <w:t>https://youtu.be/RbAAdWq415U</w:t>
        </w:r>
      </w:hyperlink>
      <w:r>
        <w:t>]</w:t>
      </w:r>
    </w:p>
    <w:p w14:paraId="7D5FE89B" w14:textId="77777777" w:rsidR="00D2769C" w:rsidRPr="00D2769C" w:rsidRDefault="00D2769C" w:rsidP="00D2769C"/>
    <w:p w14:paraId="0D92E376" w14:textId="24A56E44" w:rsidR="00D2769C" w:rsidRDefault="00D2769C" w:rsidP="00D2769C">
      <w:r w:rsidRPr="00D2769C">
        <w:t>[Song playing, wave file visualized in front of power hardware]</w:t>
      </w:r>
    </w:p>
    <w:p w14:paraId="7983EA93" w14:textId="77777777" w:rsidR="00D2769C" w:rsidRPr="00D2769C" w:rsidRDefault="00D2769C" w:rsidP="00D2769C"/>
    <w:p w14:paraId="572CE1BC" w14:textId="54CB1016" w:rsidR="00D2769C" w:rsidRDefault="00D2769C" w:rsidP="00D2769C">
      <w:r w:rsidRPr="00D2769C">
        <w:rPr>
          <w:b/>
          <w:bCs/>
        </w:rPr>
        <w:t>&gt;&gt;Narrator</w:t>
      </w:r>
      <w:r w:rsidRPr="00D2769C">
        <w:t xml:space="preserve">: Do you hear it? It’s the sound of a changing grid. Well, it’s </w:t>
      </w:r>
      <w:proofErr w:type="gramStart"/>
      <w:r w:rsidRPr="00D2769C">
        <w:t>actually Mozart</w:t>
      </w:r>
      <w:proofErr w:type="gramEnd"/>
      <w:r w:rsidRPr="00D2769C">
        <w:t>, but it’s coming from a power inverter, and these devices are changing the grid. NREL is injecting musical frequencies into inverters to show a powerful research capability. By injecting a range of frequencies, engineers can discover which devices are causing stability issues on the grid and how to bring them into harmony.</w:t>
      </w:r>
    </w:p>
    <w:p w14:paraId="0D34F5D6" w14:textId="77777777" w:rsidR="00D2769C" w:rsidRPr="00D2769C" w:rsidRDefault="00D2769C" w:rsidP="00D2769C"/>
    <w:p w14:paraId="6FDCC827" w14:textId="43C7BE0D" w:rsidR="00D2769C" w:rsidRDefault="00D2769C" w:rsidP="00D2769C">
      <w:r w:rsidRPr="00D2769C">
        <w:rPr>
          <w:b/>
          <w:bCs/>
        </w:rPr>
        <w:t>&gt;&gt;Shahil Shah, Senior Power Systems Engineer, NREL:</w:t>
      </w:r>
      <w:r w:rsidRPr="00D2769C">
        <w:t> So, maintaining a stable grid with all the renewables is perhaps the biggest challenge that we are facing to go up to 100% renewable. We can figure out the variableness of wind and PV by putting more storage or building up the capacity. How do we make sure that all these complex devices are going to work together in a friendly manner?</w:t>
      </w:r>
    </w:p>
    <w:p w14:paraId="60D2D21C" w14:textId="77777777" w:rsidR="00D2769C" w:rsidRPr="00D2769C" w:rsidRDefault="00D2769C" w:rsidP="00D2769C"/>
    <w:p w14:paraId="03F77EBA" w14:textId="12D370C3" w:rsidR="00D2769C" w:rsidRDefault="00D2769C" w:rsidP="00D2769C">
      <w:r w:rsidRPr="00D2769C">
        <w:rPr>
          <w:b/>
          <w:bCs/>
        </w:rPr>
        <w:t>&gt;&gt;Narrator:</w:t>
      </w:r>
      <w:r w:rsidRPr="00D2769C">
        <w:t> Solar and wind need to be in-sync with the grid.</w:t>
      </w:r>
    </w:p>
    <w:p w14:paraId="5499B497" w14:textId="77777777" w:rsidR="00D2769C" w:rsidRPr="00D2769C" w:rsidRDefault="00D2769C" w:rsidP="00D2769C"/>
    <w:p w14:paraId="48C5511A" w14:textId="27B1F733" w:rsidR="00D2769C" w:rsidRDefault="00D2769C" w:rsidP="00D2769C">
      <w:commentRangeStart w:id="0"/>
      <w:r w:rsidRPr="00D2769C">
        <w:rPr>
          <w:b/>
          <w:bCs/>
        </w:rPr>
        <w:t>&gt;&gt;Shahil</w:t>
      </w:r>
      <w:commentRangeEnd w:id="0"/>
      <w:r>
        <w:rPr>
          <w:rStyle w:val="CommentReference"/>
        </w:rPr>
        <w:commentReference w:id="0"/>
      </w:r>
      <w:r w:rsidRPr="00D2769C">
        <w:rPr>
          <w:b/>
          <w:bCs/>
        </w:rPr>
        <w:t>:</w:t>
      </w:r>
      <w:r w:rsidRPr="00D2769C">
        <w:t xml:space="preserve"> And so they create a lot of vibrations or oscillations, just like mechanical structures, but we don’t see them. This can create disruptive behavior. It has happened all around the world in power systems with high levels of renewables. So mechanical engineers, they have tools to understand vibration in their structures, like we do vibration testing of blades of wind turbines, of wings of airplanes, </w:t>
      </w:r>
      <w:proofErr w:type="gramStart"/>
      <w:r w:rsidRPr="00D2769C">
        <w:t>buildings</w:t>
      </w:r>
      <w:proofErr w:type="gramEnd"/>
      <w:r w:rsidRPr="00D2769C">
        <w:t xml:space="preserve"> and bridges. But electrical engineers, they don’t have such tools based on measurement, and we are going to need such tools to understand stability of a future power system where we will have a high </w:t>
      </w:r>
      <w:proofErr w:type="gramStart"/>
      <w:r w:rsidRPr="00D2769C">
        <w:t>amount</w:t>
      </w:r>
      <w:proofErr w:type="gramEnd"/>
      <w:r w:rsidRPr="00D2769C">
        <w:t xml:space="preserve"> of renewables.</w:t>
      </w:r>
    </w:p>
    <w:p w14:paraId="71651A0B" w14:textId="77777777" w:rsidR="00D2769C" w:rsidRPr="00D2769C" w:rsidRDefault="00D2769C" w:rsidP="00D2769C"/>
    <w:p w14:paraId="54C540BD" w14:textId="4EA512E1" w:rsidR="00D2769C" w:rsidRDefault="00D2769C" w:rsidP="00D2769C">
      <w:r w:rsidRPr="00D2769C">
        <w:rPr>
          <w:b/>
          <w:bCs/>
        </w:rPr>
        <w:t>&gt;&gt;Narrator:</w:t>
      </w:r>
      <w:r w:rsidRPr="00D2769C">
        <w:t> NREL has developed an impedance measurement tool to study grid stability.</w:t>
      </w:r>
    </w:p>
    <w:p w14:paraId="2DD21762" w14:textId="77777777" w:rsidR="00D2769C" w:rsidRPr="00D2769C" w:rsidRDefault="00D2769C" w:rsidP="00D2769C"/>
    <w:p w14:paraId="2E517AE3" w14:textId="6FD7D5AD" w:rsidR="00D2769C" w:rsidRDefault="00D2769C" w:rsidP="00D2769C">
      <w:r w:rsidRPr="00D2769C">
        <w:t xml:space="preserve">[Text on screen: </w:t>
      </w:r>
      <w:proofErr w:type="spellStart"/>
      <w:r w:rsidRPr="00D2769C">
        <w:t>Impedence</w:t>
      </w:r>
      <w:proofErr w:type="spellEnd"/>
      <w:r w:rsidRPr="00D2769C">
        <w:t>: the response of a circuit at different frequencies.]</w:t>
      </w:r>
    </w:p>
    <w:p w14:paraId="462D4E33" w14:textId="77777777" w:rsidR="00D2769C" w:rsidRPr="00D2769C" w:rsidRDefault="00D2769C" w:rsidP="00D2769C"/>
    <w:p w14:paraId="06E42358" w14:textId="531DDA36" w:rsidR="00D2769C" w:rsidRDefault="00D2769C" w:rsidP="00D2769C">
      <w:r w:rsidRPr="00D2769C">
        <w:rPr>
          <w:b/>
          <w:bCs/>
        </w:rPr>
        <w:t>&gt;&gt;Shahil: </w:t>
      </w:r>
      <w:r w:rsidRPr="00D2769C">
        <w:t>This capability allows us to do that. And we’ll need similar software tools and testing systems. That is what excites me the most, already seeing the value of this. Many manufacturers coming to us to test their inverters and wind turbines using this capability, which they cannot do anywhere else in the world.</w:t>
      </w:r>
    </w:p>
    <w:p w14:paraId="3B4921BC" w14:textId="77777777" w:rsidR="00D2769C" w:rsidRPr="00D2769C" w:rsidRDefault="00D2769C" w:rsidP="00D2769C"/>
    <w:p w14:paraId="792CA861" w14:textId="7F9FF426" w:rsidR="00D2769C" w:rsidRDefault="00D2769C" w:rsidP="00D2769C">
      <w:r w:rsidRPr="00D2769C">
        <w:rPr>
          <w:b/>
          <w:bCs/>
        </w:rPr>
        <w:t>&gt;&gt;Narrator:</w:t>
      </w:r>
      <w:r w:rsidRPr="00D2769C">
        <w:t> Why did these resources start singing?</w:t>
      </w:r>
    </w:p>
    <w:p w14:paraId="36664141" w14:textId="77777777" w:rsidR="00D2769C" w:rsidRPr="00D2769C" w:rsidRDefault="00D2769C" w:rsidP="00D2769C"/>
    <w:p w14:paraId="41448108" w14:textId="0BE22060" w:rsidR="00D2769C" w:rsidRDefault="00D2769C" w:rsidP="00D2769C">
      <w:r w:rsidRPr="00D2769C">
        <w:rPr>
          <w:b/>
          <w:bCs/>
        </w:rPr>
        <w:t>&gt;&gt;</w:t>
      </w:r>
      <w:proofErr w:type="spellStart"/>
      <w:r w:rsidRPr="00D2769C">
        <w:rPr>
          <w:b/>
          <w:bCs/>
        </w:rPr>
        <w:t>Przemyslaw</w:t>
      </w:r>
      <w:proofErr w:type="spellEnd"/>
      <w:r w:rsidRPr="00D2769C">
        <w:rPr>
          <w:b/>
          <w:bCs/>
        </w:rPr>
        <w:t xml:space="preserve"> </w:t>
      </w:r>
      <w:proofErr w:type="spellStart"/>
      <w:r w:rsidRPr="00D2769C">
        <w:rPr>
          <w:b/>
          <w:bCs/>
        </w:rPr>
        <w:t>Koralewicz</w:t>
      </w:r>
      <w:proofErr w:type="spellEnd"/>
      <w:r w:rsidRPr="00D2769C">
        <w:rPr>
          <w:b/>
          <w:bCs/>
        </w:rPr>
        <w:t>, Research Engineer, NREL:</w:t>
      </w:r>
      <w:r w:rsidRPr="00D2769C">
        <w:t xml:space="preserve"> What I was always interested in is how does this inverter sound when we go through different frequencies. </w:t>
      </w:r>
      <w:proofErr w:type="gramStart"/>
      <w:r w:rsidRPr="00D2769C">
        <w:t>So</w:t>
      </w:r>
      <w:proofErr w:type="gramEnd"/>
      <w:r w:rsidRPr="00D2769C">
        <w:t xml:space="preserve"> I would often go out and listen to the inverters, and get a feeling for which one was more audible and which one was less. We do a lot of impedance scanning, and we develop tools that allow us to quickly switch </w:t>
      </w:r>
      <w:r w:rsidRPr="00D2769C">
        <w:lastRenderedPageBreak/>
        <w:t xml:space="preserve">between frequencies that we are injecting into the grid. Pretty much, to generate music, we use </w:t>
      </w:r>
      <w:proofErr w:type="gramStart"/>
      <w:r w:rsidRPr="00D2769C">
        <w:t>exactly the same</w:t>
      </w:r>
      <w:proofErr w:type="gramEnd"/>
      <w:r w:rsidRPr="00D2769C">
        <w:t xml:space="preserve"> tools. It probably didn’t take me more than 2 hours to implement that, and I really had a lot of fun developing that.</w:t>
      </w:r>
    </w:p>
    <w:p w14:paraId="7D00BA78" w14:textId="77777777" w:rsidR="00D2769C" w:rsidRPr="00D2769C" w:rsidRDefault="00D2769C" w:rsidP="00D2769C"/>
    <w:p w14:paraId="7C16EA0B" w14:textId="1FFE8542" w:rsidR="00D2769C" w:rsidRDefault="00D2769C" w:rsidP="00D2769C">
      <w:r w:rsidRPr="00D2769C">
        <w:rPr>
          <w:b/>
          <w:bCs/>
        </w:rPr>
        <w:t>&gt;&gt;Narrator:</w:t>
      </w:r>
      <w:r w:rsidRPr="00D2769C">
        <w:t> The songs are performed by megawatt-power hardware, sitting beneath wind turbines and solar arrays.</w:t>
      </w:r>
    </w:p>
    <w:p w14:paraId="024AEB9A" w14:textId="77777777" w:rsidR="00D2769C" w:rsidRPr="00D2769C" w:rsidRDefault="00D2769C" w:rsidP="00D2769C"/>
    <w:p w14:paraId="161D958B" w14:textId="0F3D3662" w:rsidR="00D2769C" w:rsidRDefault="00D2769C" w:rsidP="00D2769C">
      <w:r w:rsidRPr="00D2769C">
        <w:rPr>
          <w:b/>
          <w:bCs/>
        </w:rPr>
        <w:t>&gt;&gt;Przemyslaw:</w:t>
      </w:r>
      <w:r w:rsidRPr="00D2769C">
        <w:t> </w:t>
      </w:r>
      <w:proofErr w:type="gramStart"/>
      <w:r w:rsidRPr="00D2769C">
        <w:t>So</w:t>
      </w:r>
      <w:proofErr w:type="gramEnd"/>
      <w:r w:rsidRPr="00D2769C">
        <w:t xml:space="preserve"> the National Renewable Energy Laboratory is unique from the point of view of equipment we have here, including our very large grid simulator, which allows us to play very dynamic oscillations and analyze devices that we have on our site. We also have a very fast and robust medium-voltage data acquisition system that we utilize to achieve that. And </w:t>
      </w:r>
      <w:proofErr w:type="gramStart"/>
      <w:r w:rsidRPr="00D2769C">
        <w:t>of course</w:t>
      </w:r>
      <w:proofErr w:type="gramEnd"/>
      <w:r w:rsidRPr="00D2769C">
        <w:t xml:space="preserve"> we also have the know-how and highly skilled researchers that are able to help with analysis.</w:t>
      </w:r>
    </w:p>
    <w:p w14:paraId="3A5C135D" w14:textId="77777777" w:rsidR="00D2769C" w:rsidRPr="00D2769C" w:rsidRDefault="00D2769C" w:rsidP="00D2769C"/>
    <w:p w14:paraId="07FEBE8E" w14:textId="795FA562" w:rsidR="00D2769C" w:rsidRDefault="00D2769C" w:rsidP="00D2769C">
      <w:r w:rsidRPr="00D2769C">
        <w:rPr>
          <w:b/>
          <w:bCs/>
        </w:rPr>
        <w:t>&gt;&gt;Shahil:</w:t>
      </w:r>
      <w:r w:rsidRPr="00D2769C">
        <w:t> </w:t>
      </w:r>
      <w:proofErr w:type="gramStart"/>
      <w:r w:rsidRPr="00D2769C">
        <w:t>So</w:t>
      </w:r>
      <w:proofErr w:type="gramEnd"/>
      <w:r w:rsidRPr="00D2769C">
        <w:t xml:space="preserve"> this unique capability can excite wind turbines, PV inverters, all this new equipment that we are putting on the grid, at new frequencies, and really understand how they vibrate. We can use this characterization to understand whether they will be friendly with the grid or there will be some disruptions.</w:t>
      </w:r>
    </w:p>
    <w:p w14:paraId="65588F32" w14:textId="77777777" w:rsidR="00D2769C" w:rsidRPr="00D2769C" w:rsidRDefault="00D2769C" w:rsidP="00D2769C"/>
    <w:p w14:paraId="52E104E2" w14:textId="77777777" w:rsidR="00D2769C" w:rsidRPr="00D2769C" w:rsidRDefault="00D2769C" w:rsidP="00D2769C">
      <w:r w:rsidRPr="00D2769C">
        <w:t>[Animated NREL logo with the words "To learn more, visit </w:t>
      </w:r>
      <w:hyperlink r:id="rId10" w:history="1">
        <w:r w:rsidRPr="00D2769C">
          <w:rPr>
            <w:color w:val="0071B8"/>
            <w:u w:val="single"/>
          </w:rPr>
          <w:t>nrel.gov/grid</w:t>
        </w:r>
      </w:hyperlink>
      <w:r w:rsidRPr="00D2769C">
        <w:t>."]</w:t>
      </w:r>
    </w:p>
    <w:p w14:paraId="64BB02A6" w14:textId="77777777" w:rsidR="0069464F" w:rsidRDefault="0069464F"/>
    <w:sectPr w:rsidR="006946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Zandt, Brooke" w:date="2023-01-18T13:23:00Z" w:initials="VZB">
    <w:p w14:paraId="1C31B050" w14:textId="77777777" w:rsidR="00D2769C" w:rsidRDefault="00D2769C" w:rsidP="001B0171">
      <w:pPr>
        <w:pStyle w:val="CommentText"/>
      </w:pPr>
      <w:r>
        <w:rPr>
          <w:rStyle w:val="CommentReference"/>
        </w:rPr>
        <w:annotationRef/>
      </w:r>
      <w:r>
        <w:t>After a speaker is introduced with full name, can revert to first name only in subsequent occurrences. An exception would be for a long (hour) training or webinar - keep full name throughout because folks may skip to a specific section and not have the full name to refer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1B0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7169" w16cex:dateUtc="2023-01-18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1B050" w16cid:durableId="277271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8A0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FC64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20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2A0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FEF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46D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0CD6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E60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32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6239893">
    <w:abstractNumId w:val="10"/>
  </w:num>
  <w:num w:numId="2" w16cid:durableId="1811945708">
    <w:abstractNumId w:val="11"/>
  </w:num>
  <w:num w:numId="3" w16cid:durableId="1024135049">
    <w:abstractNumId w:val="12"/>
  </w:num>
  <w:num w:numId="4" w16cid:durableId="528838610">
    <w:abstractNumId w:val="14"/>
  </w:num>
  <w:num w:numId="5" w16cid:durableId="612902347">
    <w:abstractNumId w:val="15"/>
  </w:num>
  <w:num w:numId="6" w16cid:durableId="558518248">
    <w:abstractNumId w:val="16"/>
  </w:num>
  <w:num w:numId="7" w16cid:durableId="778716594">
    <w:abstractNumId w:val="13"/>
  </w:num>
  <w:num w:numId="8" w16cid:durableId="300766580">
    <w:abstractNumId w:val="9"/>
  </w:num>
  <w:num w:numId="9" w16cid:durableId="6715237">
    <w:abstractNumId w:val="7"/>
  </w:num>
  <w:num w:numId="10" w16cid:durableId="894386937">
    <w:abstractNumId w:val="6"/>
  </w:num>
  <w:num w:numId="11" w16cid:durableId="525145654">
    <w:abstractNumId w:val="5"/>
  </w:num>
  <w:num w:numId="12" w16cid:durableId="1015422635">
    <w:abstractNumId w:val="4"/>
  </w:num>
  <w:num w:numId="13" w16cid:durableId="730421407">
    <w:abstractNumId w:val="8"/>
  </w:num>
  <w:num w:numId="14" w16cid:durableId="154272239">
    <w:abstractNumId w:val="3"/>
  </w:num>
  <w:num w:numId="15" w16cid:durableId="1814642687">
    <w:abstractNumId w:val="2"/>
  </w:num>
  <w:num w:numId="16" w16cid:durableId="1212425212">
    <w:abstractNumId w:val="1"/>
  </w:num>
  <w:num w:numId="17" w16cid:durableId="1008676471">
    <w:abstractNumId w:val="0"/>
  </w:num>
  <w:num w:numId="18" w16cid:durableId="148551395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Zandt, Brooke">
    <w15:presenceInfo w15:providerId="AD" w15:userId="S::avanzan@nrel.gov::dd59d1cb-b0db-41b1-97ee-c152ed114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20"/>
    <w:rsid w:val="002458FD"/>
    <w:rsid w:val="003B6037"/>
    <w:rsid w:val="004434F9"/>
    <w:rsid w:val="00603C20"/>
    <w:rsid w:val="006269B3"/>
    <w:rsid w:val="0069464F"/>
    <w:rsid w:val="00D2769C"/>
    <w:rsid w:val="00EF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D72E"/>
  <w15:chartTrackingRefBased/>
  <w15:docId w15:val="{18B8B6F5-083F-4110-A53A-1543976A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6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276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2769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2769C"/>
    <w:pPr>
      <w:keepNext/>
      <w:spacing w:before="240" w:after="60"/>
      <w:outlineLvl w:val="3"/>
    </w:pPr>
    <w:rPr>
      <w:b/>
      <w:bCs/>
      <w:sz w:val="28"/>
      <w:szCs w:val="28"/>
    </w:rPr>
  </w:style>
  <w:style w:type="paragraph" w:styleId="Heading5">
    <w:name w:val="heading 5"/>
    <w:basedOn w:val="Normal"/>
    <w:next w:val="Normal"/>
    <w:link w:val="Heading5Char"/>
    <w:qFormat/>
    <w:rsid w:val="00D2769C"/>
    <w:pPr>
      <w:spacing w:before="240" w:after="60"/>
      <w:outlineLvl w:val="4"/>
    </w:pPr>
    <w:rPr>
      <w:b/>
      <w:bCs/>
      <w:i/>
      <w:iCs/>
      <w:sz w:val="26"/>
      <w:szCs w:val="26"/>
    </w:rPr>
  </w:style>
  <w:style w:type="paragraph" w:styleId="Heading6">
    <w:name w:val="heading 6"/>
    <w:basedOn w:val="Normal"/>
    <w:next w:val="Normal"/>
    <w:link w:val="Heading6Char"/>
    <w:qFormat/>
    <w:rsid w:val="00D2769C"/>
    <w:pPr>
      <w:spacing w:before="240" w:after="60"/>
      <w:outlineLvl w:val="5"/>
    </w:pPr>
    <w:rPr>
      <w:b/>
      <w:bCs/>
      <w:sz w:val="22"/>
      <w:szCs w:val="22"/>
    </w:rPr>
  </w:style>
  <w:style w:type="paragraph" w:styleId="Heading7">
    <w:name w:val="heading 7"/>
    <w:basedOn w:val="Normal"/>
    <w:next w:val="Normal"/>
    <w:link w:val="Heading7Char"/>
    <w:qFormat/>
    <w:rsid w:val="00D2769C"/>
    <w:pPr>
      <w:spacing w:before="240" w:after="60"/>
      <w:outlineLvl w:val="6"/>
    </w:pPr>
  </w:style>
  <w:style w:type="paragraph" w:styleId="Heading8">
    <w:name w:val="heading 8"/>
    <w:basedOn w:val="Normal"/>
    <w:next w:val="Normal"/>
    <w:link w:val="Heading8Char"/>
    <w:qFormat/>
    <w:rsid w:val="00D2769C"/>
    <w:pPr>
      <w:numPr>
        <w:ilvl w:val="7"/>
        <w:numId w:val="7"/>
      </w:numPr>
      <w:spacing w:before="240" w:after="60"/>
      <w:outlineLvl w:val="7"/>
    </w:pPr>
    <w:rPr>
      <w:i/>
      <w:iCs/>
    </w:rPr>
  </w:style>
  <w:style w:type="paragraph" w:styleId="Heading9">
    <w:name w:val="heading 9"/>
    <w:basedOn w:val="Normal"/>
    <w:next w:val="Normal"/>
    <w:link w:val="Heading9Char"/>
    <w:qFormat/>
    <w:rsid w:val="00D2769C"/>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69C"/>
    <w:rPr>
      <w:rFonts w:ascii="Arial" w:eastAsia="Times New Roman" w:hAnsi="Arial" w:cs="Arial"/>
      <w:b/>
      <w:bCs/>
      <w:kern w:val="32"/>
      <w:sz w:val="32"/>
      <w:szCs w:val="32"/>
    </w:rPr>
  </w:style>
  <w:style w:type="character" w:customStyle="1" w:styleId="Heading2Char">
    <w:name w:val="Heading 2 Char"/>
    <w:basedOn w:val="DefaultParagraphFont"/>
    <w:link w:val="Heading2"/>
    <w:rsid w:val="00D2769C"/>
    <w:rPr>
      <w:rFonts w:ascii="Arial" w:eastAsia="Times New Roman" w:hAnsi="Arial" w:cs="Arial"/>
      <w:b/>
      <w:bCs/>
      <w:i/>
      <w:iCs/>
      <w:sz w:val="28"/>
      <w:szCs w:val="28"/>
    </w:rPr>
  </w:style>
  <w:style w:type="character" w:customStyle="1" w:styleId="Heading3Char">
    <w:name w:val="Heading 3 Char"/>
    <w:basedOn w:val="DefaultParagraphFont"/>
    <w:link w:val="Heading3"/>
    <w:rsid w:val="00D2769C"/>
    <w:rPr>
      <w:rFonts w:ascii="Arial" w:eastAsia="Times New Roman" w:hAnsi="Arial" w:cs="Arial"/>
      <w:b/>
      <w:bCs/>
      <w:sz w:val="26"/>
      <w:szCs w:val="26"/>
    </w:rPr>
  </w:style>
  <w:style w:type="character" w:customStyle="1" w:styleId="Heading4Char">
    <w:name w:val="Heading 4 Char"/>
    <w:basedOn w:val="DefaultParagraphFont"/>
    <w:link w:val="Heading4"/>
    <w:rsid w:val="00D276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769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2769C"/>
    <w:rPr>
      <w:rFonts w:ascii="Times New Roman" w:eastAsia="Times New Roman" w:hAnsi="Times New Roman" w:cs="Times New Roman"/>
      <w:b/>
      <w:bCs/>
    </w:rPr>
  </w:style>
  <w:style w:type="character" w:customStyle="1" w:styleId="Heading7Char">
    <w:name w:val="Heading 7 Char"/>
    <w:basedOn w:val="DefaultParagraphFont"/>
    <w:link w:val="Heading7"/>
    <w:rsid w:val="00D276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276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2769C"/>
    <w:rPr>
      <w:rFonts w:ascii="Arial" w:eastAsia="Times New Roman" w:hAnsi="Arial" w:cs="Arial"/>
    </w:rPr>
  </w:style>
  <w:style w:type="paragraph" w:customStyle="1" w:styleId="NRELBodyText">
    <w:name w:val="NREL_Body_Text"/>
    <w:link w:val="NRELBodyTextCharChar"/>
    <w:qFormat/>
    <w:rsid w:val="00D2769C"/>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D2769C"/>
    <w:rPr>
      <w:rFonts w:ascii="Times New Roman" w:eastAsia="Times" w:hAnsi="Times New Roman" w:cs="Times New Roman"/>
      <w:color w:val="000000" w:themeColor="text1"/>
      <w:sz w:val="24"/>
      <w:szCs w:val="20"/>
    </w:rPr>
  </w:style>
  <w:style w:type="paragraph" w:customStyle="1" w:styleId="NRELHead02">
    <w:name w:val="NREL_Head_02"/>
    <w:basedOn w:val="Heading3"/>
    <w:next w:val="NRELBodyText"/>
    <w:qFormat/>
    <w:rsid w:val="00D2769C"/>
    <w:pPr>
      <w:outlineLvl w:val="1"/>
    </w:pPr>
    <w:rPr>
      <w:rFonts w:eastAsia="Times"/>
      <w:color w:val="0079BF"/>
      <w:sz w:val="28"/>
    </w:rPr>
  </w:style>
  <w:style w:type="paragraph" w:customStyle="1" w:styleId="NRELTOC01">
    <w:name w:val="NREL_TOC_01"/>
    <w:link w:val="NRELTOC01Char"/>
    <w:qFormat/>
    <w:rsid w:val="00D2769C"/>
    <w:pPr>
      <w:widowControl w:val="0"/>
      <w:tabs>
        <w:tab w:val="right" w:leader="dot" w:pos="9360"/>
      </w:tabs>
      <w:spacing w:after="0" w:line="240" w:lineRule="auto"/>
      <w:ind w:left="360" w:hanging="360"/>
    </w:pPr>
    <w:rPr>
      <w:rFonts w:ascii="Arial" w:eastAsia="Times" w:hAnsi="Arial" w:cs="Times New Roman"/>
      <w:b/>
      <w:color w:val="000000" w:themeColor="text1"/>
      <w:kern w:val="28"/>
      <w:sz w:val="20"/>
      <w:szCs w:val="20"/>
    </w:rPr>
  </w:style>
  <w:style w:type="character" w:customStyle="1" w:styleId="NRELTOC01Char">
    <w:name w:val="NREL_TOC_01 Char"/>
    <w:basedOn w:val="DefaultParagraphFont"/>
    <w:link w:val="NRELTOC01"/>
    <w:rsid w:val="00D2769C"/>
    <w:rPr>
      <w:rFonts w:ascii="Arial" w:eastAsia="Times" w:hAnsi="Arial" w:cs="Times New Roman"/>
      <w:b/>
      <w:color w:val="000000" w:themeColor="text1"/>
      <w:kern w:val="28"/>
      <w:sz w:val="20"/>
      <w:szCs w:val="20"/>
    </w:rPr>
  </w:style>
  <w:style w:type="paragraph" w:customStyle="1" w:styleId="NRELNomenclature">
    <w:name w:val="NREL_Nomenclature"/>
    <w:link w:val="NRELNomenclatureChar"/>
    <w:qFormat/>
    <w:rsid w:val="00D2769C"/>
    <w:pPr>
      <w:tabs>
        <w:tab w:val="left" w:pos="4320"/>
      </w:tabs>
      <w:spacing w:after="0" w:line="240" w:lineRule="auto"/>
      <w:ind w:left="2160" w:hanging="2160"/>
    </w:pPr>
    <w:rPr>
      <w:rFonts w:ascii="Times New Roman" w:eastAsia="Times" w:hAnsi="Times New Roman" w:cs="Times New Roman"/>
      <w:color w:val="000000" w:themeColor="text1"/>
      <w:sz w:val="24"/>
      <w:szCs w:val="20"/>
    </w:rPr>
  </w:style>
  <w:style w:type="character" w:customStyle="1" w:styleId="NRELNomenclatureChar">
    <w:name w:val="NREL_Nomenclature Char"/>
    <w:basedOn w:val="DefaultParagraphFont"/>
    <w:link w:val="NRELNomenclature"/>
    <w:rsid w:val="00D2769C"/>
    <w:rPr>
      <w:rFonts w:ascii="Times New Roman" w:eastAsia="Times" w:hAnsi="Times New Roman" w:cs="Times New Roman"/>
      <w:color w:val="000000" w:themeColor="text1"/>
      <w:sz w:val="24"/>
      <w:szCs w:val="20"/>
    </w:rPr>
  </w:style>
  <w:style w:type="paragraph" w:customStyle="1" w:styleId="NRELHead01">
    <w:name w:val="NREL_Head_01"/>
    <w:basedOn w:val="Heading2"/>
    <w:next w:val="NRELBodyText"/>
    <w:qFormat/>
    <w:rsid w:val="00D2769C"/>
    <w:pPr>
      <w:outlineLvl w:val="0"/>
    </w:pPr>
    <w:rPr>
      <w:rFonts w:eastAsia="Times"/>
      <w:i w:val="0"/>
      <w:color w:val="0079C1"/>
      <w:kern w:val="24"/>
      <w:sz w:val="36"/>
    </w:rPr>
  </w:style>
  <w:style w:type="paragraph" w:customStyle="1" w:styleId="NRELTOC02">
    <w:name w:val="NREL_TOC_02"/>
    <w:link w:val="NRELTOC02Char"/>
    <w:qFormat/>
    <w:rsid w:val="00D2769C"/>
    <w:pPr>
      <w:widowControl w:val="0"/>
      <w:tabs>
        <w:tab w:val="right" w:leader="dot" w:pos="9360"/>
      </w:tabs>
      <w:spacing w:after="0" w:line="240" w:lineRule="auto"/>
      <w:ind w:left="864" w:hanging="504"/>
    </w:pPr>
    <w:rPr>
      <w:rFonts w:ascii="Times New Roman" w:eastAsia="Times" w:hAnsi="Times New Roman" w:cs="Times New Roman"/>
      <w:color w:val="000000" w:themeColor="text1"/>
      <w:kern w:val="28"/>
    </w:rPr>
  </w:style>
  <w:style w:type="character" w:customStyle="1" w:styleId="NRELTOC02Char">
    <w:name w:val="NREL_TOC_02 Char"/>
    <w:basedOn w:val="DefaultParagraphFont"/>
    <w:link w:val="NRELTOC02"/>
    <w:rsid w:val="00D2769C"/>
    <w:rPr>
      <w:rFonts w:ascii="Times New Roman" w:eastAsia="Times" w:hAnsi="Times New Roman" w:cs="Times New Roman"/>
      <w:color w:val="000000" w:themeColor="text1"/>
      <w:kern w:val="28"/>
    </w:rPr>
  </w:style>
  <w:style w:type="paragraph" w:customStyle="1" w:styleId="NRELHead04">
    <w:name w:val="NREL_Head_04"/>
    <w:basedOn w:val="Heading5"/>
    <w:next w:val="NRELBodyText"/>
    <w:qFormat/>
    <w:rsid w:val="00D2769C"/>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D2769C"/>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D2769C"/>
    <w:pPr>
      <w:numPr>
        <w:numId w:val="3"/>
      </w:numPr>
      <w:spacing w:after="120"/>
      <w:ind w:left="720"/>
    </w:pPr>
    <w:rPr>
      <w:rFonts w:eastAsia="Times"/>
      <w:color w:val="000000" w:themeColor="text1"/>
    </w:rPr>
  </w:style>
  <w:style w:type="paragraph" w:customStyle="1" w:styleId="NRELHead03">
    <w:name w:val="NREL_Head_03"/>
    <w:basedOn w:val="Heading4"/>
    <w:next w:val="NRELBodyText"/>
    <w:qFormat/>
    <w:rsid w:val="00D2769C"/>
    <w:pPr>
      <w:outlineLvl w:val="2"/>
    </w:pPr>
    <w:rPr>
      <w:rFonts w:ascii="Arial" w:eastAsia="Times" w:hAnsi="Arial"/>
      <w:i/>
      <w:color w:val="0079BF"/>
      <w:sz w:val="24"/>
    </w:rPr>
  </w:style>
  <w:style w:type="paragraph" w:customStyle="1" w:styleId="NRELBlock">
    <w:name w:val="NREL_Block"/>
    <w:next w:val="NRELBodyText"/>
    <w:link w:val="NRELBlockChar"/>
    <w:qFormat/>
    <w:rsid w:val="00D2769C"/>
    <w:pPr>
      <w:spacing w:after="120" w:line="240" w:lineRule="auto"/>
      <w:ind w:left="720" w:right="720"/>
    </w:pPr>
    <w:rPr>
      <w:rFonts w:ascii="Times New Roman" w:eastAsia="Times" w:hAnsi="Times New Roman" w:cs="Times New Roman"/>
      <w:color w:val="000000" w:themeColor="text1"/>
      <w:sz w:val="24"/>
      <w:szCs w:val="20"/>
    </w:rPr>
  </w:style>
  <w:style w:type="character" w:customStyle="1" w:styleId="NRELBlockChar">
    <w:name w:val="NREL_Block Char"/>
    <w:basedOn w:val="NRELBodyTextCharChar"/>
    <w:link w:val="NRELBlock"/>
    <w:rsid w:val="00D2769C"/>
    <w:rPr>
      <w:rFonts w:ascii="Times New Roman" w:eastAsia="Times" w:hAnsi="Times New Roman" w:cs="Times New Roman"/>
      <w:color w:val="000000" w:themeColor="text1"/>
      <w:sz w:val="24"/>
      <w:szCs w:val="20"/>
    </w:rPr>
  </w:style>
  <w:style w:type="paragraph" w:customStyle="1" w:styleId="NRELBullet02">
    <w:name w:val="NREL_Bullet_02"/>
    <w:basedOn w:val="ListBullet"/>
    <w:link w:val="NRELBullet02Char"/>
    <w:qFormat/>
    <w:rsid w:val="00D2769C"/>
    <w:pPr>
      <w:numPr>
        <w:numId w:val="2"/>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D2769C"/>
    <w:rPr>
      <w:rFonts w:ascii="Times New Roman" w:eastAsia="Times" w:hAnsi="Times New Roman" w:cs="Times New Roman"/>
      <w:color w:val="000000" w:themeColor="text1"/>
      <w:sz w:val="24"/>
      <w:szCs w:val="24"/>
    </w:rPr>
  </w:style>
  <w:style w:type="paragraph" w:customStyle="1" w:styleId="NRELBullet03">
    <w:name w:val="NREL_Bullet_03"/>
    <w:basedOn w:val="ListBullet"/>
    <w:qFormat/>
    <w:rsid w:val="00D2769C"/>
    <w:pPr>
      <w:numPr>
        <w:numId w:val="6"/>
      </w:numPr>
      <w:spacing w:after="120"/>
      <w:ind w:left="2160"/>
    </w:pPr>
    <w:rPr>
      <w:rFonts w:eastAsia="Times"/>
      <w:color w:val="000000" w:themeColor="text1"/>
    </w:rPr>
  </w:style>
  <w:style w:type="paragraph" w:customStyle="1" w:styleId="NRELTOC03">
    <w:name w:val="NREL_TOC_03"/>
    <w:link w:val="NRELTOC03Char"/>
    <w:qFormat/>
    <w:rsid w:val="00D2769C"/>
    <w:pPr>
      <w:tabs>
        <w:tab w:val="right" w:leader="dot" w:pos="9360"/>
      </w:tabs>
      <w:spacing w:after="0" w:line="240" w:lineRule="auto"/>
      <w:ind w:left="1584" w:hanging="720"/>
    </w:pPr>
    <w:rPr>
      <w:rFonts w:ascii="Times New Roman" w:eastAsia="Times New Roman" w:hAnsi="Times New Roman" w:cs="Times New Roman"/>
      <w:color w:val="000000" w:themeColor="text1"/>
    </w:rPr>
  </w:style>
  <w:style w:type="character" w:customStyle="1" w:styleId="NRELTOC03Char">
    <w:name w:val="NREL_TOC_03 Char"/>
    <w:basedOn w:val="DefaultParagraphFont"/>
    <w:link w:val="NRELTOC03"/>
    <w:rsid w:val="00D2769C"/>
    <w:rPr>
      <w:rFonts w:ascii="Times New Roman" w:eastAsia="Times New Roman" w:hAnsi="Times New Roman" w:cs="Times New Roman"/>
      <w:color w:val="000000" w:themeColor="text1"/>
    </w:rPr>
  </w:style>
  <w:style w:type="paragraph" w:customStyle="1" w:styleId="NRELList01">
    <w:name w:val="NREL_List_01"/>
    <w:qFormat/>
    <w:rsid w:val="00D2769C"/>
    <w:pPr>
      <w:numPr>
        <w:numId w:val="1"/>
      </w:numPr>
      <w:spacing w:after="120" w:line="240" w:lineRule="auto"/>
    </w:pPr>
    <w:rPr>
      <w:rFonts w:ascii="Times New Roman" w:eastAsia="Times New Roman" w:hAnsi="Times New Roman" w:cs="Times New Roman"/>
      <w:color w:val="000000" w:themeColor="text1"/>
      <w:sz w:val="24"/>
      <w:szCs w:val="24"/>
    </w:rPr>
  </w:style>
  <w:style w:type="paragraph" w:customStyle="1" w:styleId="NRELList02">
    <w:name w:val="NREL_List_02"/>
    <w:qFormat/>
    <w:rsid w:val="00D2769C"/>
    <w:pPr>
      <w:numPr>
        <w:numId w:val="4"/>
      </w:numPr>
      <w:tabs>
        <w:tab w:val="clear" w:pos="2880"/>
      </w:tabs>
      <w:spacing w:after="120" w:line="240" w:lineRule="auto"/>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D2769C"/>
    <w:pPr>
      <w:numPr>
        <w:numId w:val="5"/>
      </w:numPr>
      <w:tabs>
        <w:tab w:val="left" w:pos="1080"/>
      </w:tabs>
      <w:spacing w:after="120" w:line="240" w:lineRule="auto"/>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D2769C"/>
    <w:rPr>
      <w:rFonts w:ascii="Times New Roman" w:eastAsia="Times New Roman" w:hAnsi="Times New Roman" w:cs="Times New Roman"/>
      <w:color w:val="000000" w:themeColor="text1"/>
      <w:sz w:val="24"/>
      <w:szCs w:val="24"/>
    </w:rPr>
  </w:style>
  <w:style w:type="paragraph" w:customStyle="1" w:styleId="NRELIndex">
    <w:name w:val="NREL_Index"/>
    <w:qFormat/>
    <w:rsid w:val="00D2769C"/>
    <w:pPr>
      <w:tabs>
        <w:tab w:val="right" w:leader="dot" w:pos="9360"/>
        <w:tab w:val="right" w:leader="dot" w:pos="10080"/>
      </w:tabs>
      <w:spacing w:after="0" w:line="240" w:lineRule="auto"/>
    </w:pPr>
    <w:rPr>
      <w:rFonts w:ascii="Times New Roman" w:eastAsia="Times" w:hAnsi="Times New Roman" w:cs="Times New Roman"/>
      <w:color w:val="000000" w:themeColor="text1"/>
      <w:sz w:val="24"/>
    </w:rPr>
  </w:style>
  <w:style w:type="paragraph" w:customStyle="1" w:styleId="NRELFootnoteEndnote">
    <w:name w:val="NREL_Footnote_Endnote"/>
    <w:qFormat/>
    <w:rsid w:val="00D2769C"/>
    <w:pPr>
      <w:spacing w:after="0" w:line="240" w:lineRule="auto"/>
    </w:pPr>
    <w:rPr>
      <w:rFonts w:ascii="Times New Roman" w:eastAsia="Times New Roman" w:hAnsi="Times New Roman" w:cs="Times New Roman"/>
      <w:color w:val="000000" w:themeColor="text1"/>
      <w:sz w:val="20"/>
      <w:szCs w:val="20"/>
    </w:rPr>
  </w:style>
  <w:style w:type="paragraph" w:customStyle="1" w:styleId="NRELFigureCaption">
    <w:name w:val="NREL_Figure_Caption"/>
    <w:basedOn w:val="Caption"/>
    <w:next w:val="NRELBodyText"/>
    <w:qFormat/>
    <w:rsid w:val="00D2769C"/>
    <w:pPr>
      <w:keepLines/>
      <w:spacing w:before="120" w:after="120"/>
      <w:jc w:val="center"/>
    </w:pPr>
    <w:rPr>
      <w:rFonts w:ascii="Arial" w:hAnsi="Arial"/>
      <w:b/>
      <w:i w:val="0"/>
      <w:color w:val="000000" w:themeColor="text1"/>
      <w:sz w:val="20"/>
      <w:szCs w:val="24"/>
    </w:rPr>
  </w:style>
  <w:style w:type="paragraph" w:styleId="Footer">
    <w:name w:val="footer"/>
    <w:basedOn w:val="Normal"/>
    <w:link w:val="FooterChar"/>
    <w:uiPriority w:val="99"/>
    <w:rsid w:val="00D2769C"/>
    <w:pPr>
      <w:tabs>
        <w:tab w:val="center" w:pos="4680"/>
        <w:tab w:val="right" w:pos="9360"/>
      </w:tabs>
    </w:pPr>
  </w:style>
  <w:style w:type="character" w:customStyle="1" w:styleId="FooterChar">
    <w:name w:val="Footer Char"/>
    <w:basedOn w:val="DefaultParagraphFont"/>
    <w:link w:val="Footer"/>
    <w:uiPriority w:val="99"/>
    <w:rsid w:val="00D2769C"/>
    <w:rPr>
      <w:rFonts w:ascii="Times New Roman" w:eastAsia="Times New Roman" w:hAnsi="Times New Roman" w:cs="Times New Roman"/>
      <w:sz w:val="24"/>
      <w:szCs w:val="24"/>
    </w:rPr>
  </w:style>
  <w:style w:type="paragraph" w:customStyle="1" w:styleId="NRELReference">
    <w:name w:val="NREL_Reference"/>
    <w:qFormat/>
    <w:rsid w:val="00D2769C"/>
    <w:pPr>
      <w:keepLines/>
      <w:spacing w:after="240" w:line="240" w:lineRule="auto"/>
    </w:pPr>
    <w:rPr>
      <w:rFonts w:ascii="Times New Roman" w:eastAsia="Times New Roman" w:hAnsi="Times New Roman" w:cs="Times New Roman"/>
      <w:color w:val="000000" w:themeColor="text1"/>
      <w:kern w:val="28"/>
      <w:sz w:val="24"/>
      <w:szCs w:val="24"/>
    </w:rPr>
  </w:style>
  <w:style w:type="paragraph" w:customStyle="1" w:styleId="NRELEquation">
    <w:name w:val="NREL_Equation"/>
    <w:next w:val="NRELBodyText"/>
    <w:qFormat/>
    <w:rsid w:val="00D2769C"/>
    <w:pPr>
      <w:spacing w:after="240" w:line="240" w:lineRule="auto"/>
      <w:ind w:left="720"/>
    </w:pPr>
    <w:rPr>
      <w:rFonts w:ascii="Times New Roman" w:eastAsia="Times New Roman" w:hAnsi="Times New Roman" w:cs="Times New Roman"/>
      <w:color w:val="000000" w:themeColor="text1"/>
      <w:sz w:val="24"/>
      <w:szCs w:val="24"/>
    </w:rPr>
  </w:style>
  <w:style w:type="paragraph" w:customStyle="1" w:styleId="NRELByline">
    <w:name w:val="NREL_Byline"/>
    <w:qFormat/>
    <w:rsid w:val="00D2769C"/>
    <w:pPr>
      <w:spacing w:after="240" w:line="240" w:lineRule="auto"/>
      <w:jc w:val="center"/>
    </w:pPr>
    <w:rPr>
      <w:rFonts w:ascii="Arial" w:eastAsia="Times New Roman" w:hAnsi="Arial" w:cs="Times New Roman"/>
      <w:b/>
      <w:i/>
      <w:color w:val="000000" w:themeColor="text1"/>
      <w:sz w:val="20"/>
      <w:szCs w:val="28"/>
    </w:rPr>
  </w:style>
  <w:style w:type="paragraph" w:customStyle="1" w:styleId="NRELHead05">
    <w:name w:val="NREL_Head_05"/>
    <w:basedOn w:val="Heading6"/>
    <w:next w:val="NRELBodyText"/>
    <w:qFormat/>
    <w:rsid w:val="00D2769C"/>
    <w:pPr>
      <w:keepNext/>
      <w:outlineLvl w:val="4"/>
    </w:pPr>
    <w:rPr>
      <w:rFonts w:eastAsia="Times"/>
      <w:color w:val="000000" w:themeColor="text1"/>
      <w:sz w:val="24"/>
    </w:rPr>
  </w:style>
  <w:style w:type="paragraph" w:customStyle="1" w:styleId="NRELHead06">
    <w:name w:val="NREL_Head_06"/>
    <w:basedOn w:val="Heading7"/>
    <w:next w:val="NRELBodyText"/>
    <w:qFormat/>
    <w:rsid w:val="00D2769C"/>
    <w:pPr>
      <w:keepNext/>
      <w:outlineLvl w:val="5"/>
    </w:pPr>
    <w:rPr>
      <w:rFonts w:eastAsia="Times"/>
      <w:b/>
      <w:i/>
      <w:color w:val="000000" w:themeColor="text1"/>
    </w:rPr>
  </w:style>
  <w:style w:type="paragraph" w:customStyle="1" w:styleId="NRELHead07">
    <w:name w:val="NREL_Head_07"/>
    <w:basedOn w:val="Heading8"/>
    <w:next w:val="NRELBodyText"/>
    <w:qFormat/>
    <w:rsid w:val="00D2769C"/>
    <w:pPr>
      <w:keepNext/>
      <w:numPr>
        <w:ilvl w:val="0"/>
        <w:numId w:val="0"/>
      </w:numPr>
      <w:outlineLvl w:val="6"/>
    </w:pPr>
    <w:rPr>
      <w:rFonts w:eastAsia="Times"/>
      <w:color w:val="000000" w:themeColor="text1"/>
    </w:rPr>
  </w:style>
  <w:style w:type="character" w:styleId="Hyperlink">
    <w:name w:val="Hyperlink"/>
    <w:basedOn w:val="DefaultParagraphFont"/>
    <w:uiPriority w:val="99"/>
    <w:rsid w:val="00D2769C"/>
    <w:rPr>
      <w:color w:val="0000FF"/>
      <w:u w:val="single"/>
    </w:rPr>
  </w:style>
  <w:style w:type="paragraph" w:customStyle="1" w:styleId="NRELPageNumber">
    <w:name w:val="NREL_Page_Number"/>
    <w:qFormat/>
    <w:rsid w:val="00D2769C"/>
    <w:pPr>
      <w:spacing w:after="240" w:line="240" w:lineRule="auto"/>
      <w:jc w:val="center"/>
    </w:pPr>
    <w:rPr>
      <w:rFonts w:ascii="Times New Roman" w:eastAsia="Times New Roman" w:hAnsi="Times New Roman" w:cs="Times New Roman"/>
      <w:color w:val="000000" w:themeColor="text1"/>
      <w:sz w:val="24"/>
      <w:szCs w:val="24"/>
    </w:rPr>
  </w:style>
  <w:style w:type="paragraph" w:styleId="Header">
    <w:name w:val="header"/>
    <w:basedOn w:val="Normal"/>
    <w:link w:val="HeaderChar"/>
    <w:uiPriority w:val="99"/>
    <w:rsid w:val="00D2769C"/>
    <w:pPr>
      <w:tabs>
        <w:tab w:val="center" w:pos="4680"/>
        <w:tab w:val="right" w:pos="9360"/>
      </w:tabs>
    </w:pPr>
  </w:style>
  <w:style w:type="character" w:customStyle="1" w:styleId="HeaderChar">
    <w:name w:val="Header Char"/>
    <w:basedOn w:val="DefaultParagraphFont"/>
    <w:link w:val="Header"/>
    <w:uiPriority w:val="99"/>
    <w:rsid w:val="00D2769C"/>
    <w:rPr>
      <w:rFonts w:ascii="Times New Roman" w:eastAsia="Times New Roman" w:hAnsi="Times New Roman" w:cs="Times New Roman"/>
      <w:sz w:val="24"/>
      <w:szCs w:val="24"/>
    </w:rPr>
  </w:style>
  <w:style w:type="paragraph" w:customStyle="1" w:styleId="NRELHead01NotinTOC">
    <w:name w:val="NREL_Head_01_Not_in_TOC"/>
    <w:basedOn w:val="Heading2"/>
    <w:next w:val="NRELBodyText"/>
    <w:qFormat/>
    <w:rsid w:val="00D2769C"/>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D2769C"/>
  </w:style>
  <w:style w:type="table" w:styleId="TableGrid">
    <w:name w:val="Table Grid"/>
    <w:basedOn w:val="TableNormal"/>
    <w:rsid w:val="00D2769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RELTOC01"/>
    <w:next w:val="NRELTOC01"/>
    <w:uiPriority w:val="39"/>
    <w:rsid w:val="00D2769C"/>
  </w:style>
  <w:style w:type="paragraph" w:styleId="TOC2">
    <w:name w:val="toc 2"/>
    <w:basedOn w:val="NRELTOC02"/>
    <w:next w:val="NRELTOC02"/>
    <w:uiPriority w:val="39"/>
    <w:rsid w:val="00D2769C"/>
  </w:style>
  <w:style w:type="paragraph" w:styleId="TOC3">
    <w:name w:val="toc 3"/>
    <w:basedOn w:val="NRELTOC03"/>
    <w:next w:val="NRELTOC03"/>
    <w:uiPriority w:val="39"/>
    <w:rsid w:val="00D2769C"/>
  </w:style>
  <w:style w:type="paragraph" w:customStyle="1" w:styleId="NRELFigureImageCentered">
    <w:name w:val="NREL_Figure/Image_Centered"/>
    <w:next w:val="NRELFigureCaption"/>
    <w:rsid w:val="00D2769C"/>
    <w:pPr>
      <w:keepNext/>
      <w:spacing w:after="0" w:line="240" w:lineRule="auto"/>
      <w:jc w:val="center"/>
    </w:pPr>
    <w:rPr>
      <w:rFonts w:ascii="Times New Roman" w:eastAsia="Times New Roman" w:hAnsi="Times New Roman" w:cs="Times New Roman"/>
      <w:color w:val="000000" w:themeColor="text1"/>
      <w:sz w:val="24"/>
      <w:szCs w:val="20"/>
    </w:rPr>
  </w:style>
  <w:style w:type="character" w:styleId="FootnoteReference">
    <w:name w:val="footnote reference"/>
    <w:basedOn w:val="DefaultParagraphFont"/>
    <w:rsid w:val="00D2769C"/>
    <w:rPr>
      <w:vertAlign w:val="superscript"/>
    </w:rPr>
  </w:style>
  <w:style w:type="paragraph" w:customStyle="1" w:styleId="BasicParagraph">
    <w:name w:val="[Basic Paragraph]"/>
    <w:basedOn w:val="Normal"/>
    <w:uiPriority w:val="99"/>
    <w:rsid w:val="00D2769C"/>
    <w:pPr>
      <w:autoSpaceDE w:val="0"/>
      <w:autoSpaceDN w:val="0"/>
      <w:adjustRightInd w:val="0"/>
      <w:spacing w:line="288" w:lineRule="auto"/>
      <w:textAlignment w:val="center"/>
    </w:pPr>
    <w:rPr>
      <w:rFonts w:ascii="Times-Roman" w:eastAsiaTheme="minorHAnsi" w:hAnsi="Times-Roman" w:cs="Times-Roman"/>
      <w:color w:val="000000"/>
    </w:rPr>
  </w:style>
  <w:style w:type="paragraph" w:styleId="BalloonText">
    <w:name w:val="Balloon Text"/>
    <w:link w:val="BalloonTextChar"/>
    <w:rsid w:val="00D2769C"/>
    <w:pPr>
      <w:spacing w:after="0" w:line="240" w:lineRule="auto"/>
    </w:pPr>
    <w:rPr>
      <w:rFonts w:eastAsia="Times New Roman" w:cs="Tahoma"/>
      <w:color w:val="000000" w:themeColor="text1"/>
      <w:sz w:val="20"/>
      <w:szCs w:val="16"/>
    </w:rPr>
  </w:style>
  <w:style w:type="character" w:customStyle="1" w:styleId="BalloonTextChar">
    <w:name w:val="Balloon Text Char"/>
    <w:basedOn w:val="DefaultParagraphFont"/>
    <w:link w:val="BalloonText"/>
    <w:rsid w:val="00D2769C"/>
    <w:rPr>
      <w:rFonts w:eastAsia="Times New Roman" w:cs="Tahoma"/>
      <w:color w:val="000000" w:themeColor="text1"/>
      <w:sz w:val="20"/>
      <w:szCs w:val="16"/>
    </w:rPr>
  </w:style>
  <w:style w:type="paragraph" w:customStyle="1" w:styleId="NRELTableContent">
    <w:name w:val="NREL_Table_Content"/>
    <w:qFormat/>
    <w:rsid w:val="00D2769C"/>
    <w:pPr>
      <w:spacing w:before="60" w:after="60" w:line="240" w:lineRule="auto"/>
    </w:pPr>
    <w:rPr>
      <w:rFonts w:ascii="Arial" w:eastAsia="Times New Roman" w:hAnsi="Arial" w:cs="Arial"/>
      <w:bCs/>
      <w:color w:val="000000" w:themeColor="text1"/>
      <w:sz w:val="20"/>
    </w:rPr>
  </w:style>
  <w:style w:type="paragraph" w:customStyle="1" w:styleId="xLineSpacer">
    <w:name w:val="xLine_Spacer"/>
    <w:qFormat/>
    <w:rsid w:val="00D2769C"/>
    <w:pPr>
      <w:spacing w:after="0" w:line="240" w:lineRule="auto"/>
    </w:pPr>
    <w:rPr>
      <w:rFonts w:ascii="Times New Roman" w:eastAsia="Times New Roman" w:hAnsi="Times New Roman" w:cs="Times New Roman"/>
      <w:noProof/>
      <w:color w:val="000000" w:themeColor="text1"/>
      <w:sz w:val="24"/>
      <w:szCs w:val="24"/>
    </w:rPr>
  </w:style>
  <w:style w:type="paragraph" w:customStyle="1" w:styleId="xNRELTemplateInstructions">
    <w:name w:val="xNREL_Template_Instructions"/>
    <w:basedOn w:val="BasicParagraph"/>
    <w:qFormat/>
    <w:rsid w:val="00D2769C"/>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D2769C"/>
    <w:pPr>
      <w:numPr>
        <w:numId w:val="7"/>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D2769C"/>
    <w:pPr>
      <w:numPr>
        <w:ilvl w:val="1"/>
        <w:numId w:val="7"/>
      </w:numPr>
      <w:outlineLvl w:val="1"/>
    </w:pPr>
    <w:rPr>
      <w:rFonts w:eastAsia="Times"/>
      <w:color w:val="0079BF"/>
      <w:sz w:val="28"/>
    </w:rPr>
  </w:style>
  <w:style w:type="paragraph" w:customStyle="1" w:styleId="NRELHead03Numbered">
    <w:name w:val="NREL_Head_03_Numbered"/>
    <w:basedOn w:val="Heading4"/>
    <w:next w:val="NRELBodyText"/>
    <w:qFormat/>
    <w:rsid w:val="00D2769C"/>
    <w:pPr>
      <w:numPr>
        <w:ilvl w:val="2"/>
        <w:numId w:val="7"/>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D2769C"/>
    <w:pPr>
      <w:keepNext/>
      <w:numPr>
        <w:ilvl w:val="3"/>
        <w:numId w:val="7"/>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D2769C"/>
    <w:pPr>
      <w:keepNext/>
      <w:numPr>
        <w:ilvl w:val="4"/>
        <w:numId w:val="7"/>
      </w:numPr>
      <w:outlineLvl w:val="4"/>
    </w:pPr>
    <w:rPr>
      <w:rFonts w:eastAsia="Times"/>
      <w:color w:val="000000" w:themeColor="text1"/>
      <w:sz w:val="24"/>
    </w:rPr>
  </w:style>
  <w:style w:type="paragraph" w:customStyle="1" w:styleId="NRELHead06Numbered">
    <w:name w:val="NREL_Head_06_Numbered"/>
    <w:basedOn w:val="Heading7"/>
    <w:next w:val="NRELBodyText"/>
    <w:qFormat/>
    <w:rsid w:val="00D2769C"/>
    <w:pPr>
      <w:keepNext/>
      <w:numPr>
        <w:ilvl w:val="5"/>
        <w:numId w:val="7"/>
      </w:numPr>
      <w:outlineLvl w:val="5"/>
    </w:pPr>
    <w:rPr>
      <w:rFonts w:eastAsia="Times"/>
      <w:b/>
      <w:i/>
      <w:color w:val="000000" w:themeColor="text1"/>
    </w:rPr>
  </w:style>
  <w:style w:type="paragraph" w:customStyle="1" w:styleId="NRELHead07Numbered">
    <w:name w:val="NREL_Head_07_Numbered"/>
    <w:basedOn w:val="Heading8"/>
    <w:next w:val="NRELBodyText"/>
    <w:qFormat/>
    <w:rsid w:val="00D2769C"/>
    <w:pPr>
      <w:keepNext/>
      <w:numPr>
        <w:ilvl w:val="6"/>
      </w:numPr>
      <w:outlineLvl w:val="6"/>
    </w:pPr>
    <w:rPr>
      <w:rFonts w:eastAsia="Times"/>
      <w:color w:val="000000" w:themeColor="text1"/>
    </w:rPr>
  </w:style>
  <w:style w:type="character" w:styleId="FollowedHyperlink">
    <w:name w:val="FollowedHyperlink"/>
    <w:basedOn w:val="DefaultParagraphFont"/>
    <w:rsid w:val="00D2769C"/>
    <w:rPr>
      <w:color w:val="954F72" w:themeColor="followedHyperlink"/>
      <w:u w:val="single"/>
    </w:rPr>
  </w:style>
  <w:style w:type="paragraph" w:customStyle="1" w:styleId="NRELTableHeader">
    <w:name w:val="NREL_Table_Header"/>
    <w:basedOn w:val="Normal"/>
    <w:next w:val="NRELTableContent"/>
    <w:qFormat/>
    <w:rsid w:val="00D2769C"/>
    <w:pPr>
      <w:spacing w:before="60" w:after="60"/>
    </w:pPr>
    <w:rPr>
      <w:rFonts w:ascii="Arial" w:hAnsi="Arial"/>
      <w:b/>
      <w:sz w:val="20"/>
    </w:rPr>
  </w:style>
  <w:style w:type="paragraph" w:customStyle="1" w:styleId="NRELTOCFiguresandTables">
    <w:name w:val="NREL_TOC_Figures_and_Tables"/>
    <w:qFormat/>
    <w:rsid w:val="00D2769C"/>
    <w:pPr>
      <w:tabs>
        <w:tab w:val="left" w:pos="1152"/>
        <w:tab w:val="right" w:leader="dot" w:pos="9360"/>
      </w:tabs>
      <w:spacing w:after="0" w:line="240" w:lineRule="auto"/>
      <w:ind w:left="1152" w:hanging="1152"/>
    </w:pPr>
    <w:rPr>
      <w:rFonts w:ascii="Times New Roman" w:eastAsia="Times" w:hAnsi="Times New Roman" w:cs="Times New Roman"/>
      <w:color w:val="000000" w:themeColor="text1"/>
      <w:kern w:val="28"/>
      <w:szCs w:val="20"/>
    </w:rPr>
  </w:style>
  <w:style w:type="paragraph" w:styleId="Caption">
    <w:name w:val="caption"/>
    <w:basedOn w:val="Normal"/>
    <w:next w:val="Normal"/>
    <w:unhideWhenUsed/>
    <w:qFormat/>
    <w:rsid w:val="00D2769C"/>
    <w:pPr>
      <w:spacing w:after="200"/>
    </w:pPr>
    <w:rPr>
      <w:i/>
      <w:iCs/>
      <w:color w:val="44546A" w:themeColor="text2"/>
      <w:sz w:val="18"/>
      <w:szCs w:val="18"/>
    </w:rPr>
  </w:style>
  <w:style w:type="paragraph" w:styleId="ListBullet">
    <w:name w:val="List Bullet"/>
    <w:basedOn w:val="Normal"/>
    <w:semiHidden/>
    <w:unhideWhenUsed/>
    <w:rsid w:val="00D2769C"/>
    <w:pPr>
      <w:numPr>
        <w:numId w:val="8"/>
      </w:numPr>
      <w:contextualSpacing/>
    </w:pPr>
  </w:style>
  <w:style w:type="table" w:customStyle="1" w:styleId="NRELTableStylePlain">
    <w:name w:val="NREL_Table_Style_Plain"/>
    <w:basedOn w:val="TableNormal"/>
    <w:uiPriority w:val="99"/>
    <w:rsid w:val="00D2769C"/>
    <w:pPr>
      <w:spacing w:after="0" w:line="240" w:lineRule="auto"/>
    </w:pPr>
    <w:rPr>
      <w:rFonts w:ascii="Arial" w:eastAsia="Times New Roman" w:hAnsi="Arial" w:cs="Times New Roman"/>
      <w:sz w:val="20"/>
      <w:szCs w:val="20"/>
    </w:rPr>
    <w:tblPr/>
    <w:tblStylePr w:type="firstRow">
      <w:rPr>
        <w:rFonts w:ascii="Arial" w:hAnsi="Arial"/>
        <w:b/>
        <w:sz w:val="20"/>
      </w:rPr>
    </w:tblStylePr>
  </w:style>
  <w:style w:type="paragraph" w:customStyle="1" w:styleId="NRELTitlePlaceholder">
    <w:name w:val="NREL_Title_Placeholder"/>
    <w:basedOn w:val="Heading1"/>
    <w:next w:val="BasicParagraph"/>
    <w:qFormat/>
    <w:rsid w:val="00D2769C"/>
    <w:pPr>
      <w:spacing w:after="240"/>
      <w:jc w:val="center"/>
      <w:outlineLvl w:val="9"/>
    </w:pPr>
    <w:rPr>
      <w:color w:val="0070C0"/>
      <w:sz w:val="40"/>
    </w:rPr>
  </w:style>
  <w:style w:type="paragraph" w:customStyle="1" w:styleId="NRELGlossaryHead">
    <w:name w:val="NREL_Glossary_Head"/>
    <w:basedOn w:val="NRELBodyText"/>
    <w:next w:val="NRELBodyText"/>
    <w:qFormat/>
    <w:rsid w:val="00D2769C"/>
    <w:rPr>
      <w:b/>
    </w:rPr>
  </w:style>
  <w:style w:type="paragraph" w:customStyle="1" w:styleId="NRELNoCostFooter">
    <w:name w:val="NREL_NoCost_Footer"/>
    <w:next w:val="Normal"/>
    <w:qFormat/>
    <w:rsid w:val="00D2769C"/>
    <w:pPr>
      <w:spacing w:after="0" w:line="240" w:lineRule="auto"/>
    </w:pPr>
    <w:rPr>
      <w:rFonts w:ascii="Arial" w:eastAsia="Times New Roman" w:hAnsi="Arial" w:cs="Times New Roman"/>
      <w:color w:val="808080" w:themeColor="background1" w:themeShade="80"/>
      <w:sz w:val="18"/>
      <w:szCs w:val="24"/>
    </w:rPr>
  </w:style>
  <w:style w:type="paragraph" w:customStyle="1" w:styleId="NRELFigureNote">
    <w:name w:val="NREL_Figure_Note"/>
    <w:basedOn w:val="NRELFigureCaption"/>
    <w:qFormat/>
    <w:rsid w:val="00D2769C"/>
    <w:rPr>
      <w:b w:val="0"/>
      <w:iCs w:val="0"/>
      <w:sz w:val="18"/>
    </w:rPr>
  </w:style>
  <w:style w:type="paragraph" w:customStyle="1" w:styleId="NRELHead01Appendix">
    <w:name w:val="NREL_Head_01_Appendix"/>
    <w:next w:val="NRELBodyText"/>
    <w:qFormat/>
    <w:rsid w:val="00D2769C"/>
    <w:pPr>
      <w:keepNext/>
      <w:pageBreakBefore/>
      <w:numPr>
        <w:numId w:val="18"/>
      </w:numPr>
      <w:tabs>
        <w:tab w:val="left" w:pos="720"/>
        <w:tab w:val="left" w:pos="2250"/>
      </w:tabs>
      <w:spacing w:after="0" w:line="240" w:lineRule="auto"/>
      <w:outlineLvl w:val="0"/>
    </w:pPr>
    <w:rPr>
      <w:rFonts w:ascii="Arial" w:eastAsia="Times" w:hAnsi="Arial" w:cs="Arial"/>
      <w:b/>
      <w:color w:val="0079C1"/>
      <w:kern w:val="24"/>
      <w:sz w:val="36"/>
      <w:szCs w:val="20"/>
    </w:rPr>
  </w:style>
  <w:style w:type="paragraph" w:customStyle="1" w:styleId="NRELHead02Appendix">
    <w:name w:val="NREL_Head_02_Appendix"/>
    <w:next w:val="NRELBodyText"/>
    <w:qFormat/>
    <w:rsid w:val="00D2769C"/>
    <w:pPr>
      <w:keepNext/>
      <w:numPr>
        <w:ilvl w:val="1"/>
        <w:numId w:val="18"/>
      </w:numPr>
      <w:tabs>
        <w:tab w:val="clear" w:pos="720"/>
        <w:tab w:val="num" w:pos="540"/>
      </w:tabs>
      <w:spacing w:after="0" w:line="240" w:lineRule="auto"/>
    </w:pPr>
    <w:rPr>
      <w:rFonts w:ascii="Arial" w:eastAsia="Times" w:hAnsi="Arial" w:cs="Arial"/>
      <w:b/>
      <w:color w:val="0079BF"/>
      <w:sz w:val="28"/>
      <w:szCs w:val="20"/>
    </w:rPr>
  </w:style>
  <w:style w:type="character" w:styleId="CommentReference">
    <w:name w:val="annotation reference"/>
    <w:basedOn w:val="DefaultParagraphFont"/>
    <w:semiHidden/>
    <w:unhideWhenUsed/>
    <w:rsid w:val="00D2769C"/>
    <w:rPr>
      <w:sz w:val="16"/>
      <w:szCs w:val="16"/>
    </w:rPr>
  </w:style>
  <w:style w:type="paragraph" w:styleId="CommentText">
    <w:name w:val="annotation text"/>
    <w:basedOn w:val="Normal"/>
    <w:link w:val="CommentTextChar"/>
    <w:unhideWhenUsed/>
    <w:rsid w:val="00D2769C"/>
    <w:rPr>
      <w:sz w:val="20"/>
      <w:szCs w:val="20"/>
    </w:rPr>
  </w:style>
  <w:style w:type="character" w:customStyle="1" w:styleId="CommentTextChar">
    <w:name w:val="Comment Text Char"/>
    <w:basedOn w:val="DefaultParagraphFont"/>
    <w:link w:val="CommentText"/>
    <w:rsid w:val="00D276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2769C"/>
    <w:rPr>
      <w:b/>
      <w:bCs/>
    </w:rPr>
  </w:style>
  <w:style w:type="character" w:customStyle="1" w:styleId="CommentSubjectChar">
    <w:name w:val="Comment Subject Char"/>
    <w:basedOn w:val="CommentTextChar"/>
    <w:link w:val="CommentSubject"/>
    <w:semiHidden/>
    <w:rsid w:val="00D2769C"/>
    <w:rPr>
      <w:rFonts w:ascii="Times New Roman" w:eastAsia="Times New Roman" w:hAnsi="Times New Roman" w:cs="Times New Roman"/>
      <w:b/>
      <w:bCs/>
      <w:sz w:val="20"/>
      <w:szCs w:val="20"/>
    </w:rPr>
  </w:style>
  <w:style w:type="paragraph" w:styleId="Revision">
    <w:name w:val="Revision"/>
    <w:hidden/>
    <w:uiPriority w:val="99"/>
    <w:semiHidden/>
    <w:rsid w:val="00D2769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youtu.be/RbAAdWq415U" TargetMode="External"/><Relationship Id="rId10" Type="http://schemas.openxmlformats.org/officeDocument/2006/relationships/hyperlink" Target="https://www.nrel.gov/grid/index.html"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www.nrel.gov/extranet/communications/docs/nrel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nrel_report_template.dotx</Template>
  <TotalTime>9</TotalTime>
  <Pages>2</Pages>
  <Words>649</Words>
  <Characters>3349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Power Systems Sing to the Same Tune (Text Version)</dc:title>
  <dc:subject/>
  <dc:creator>Van Zandt, Brooke</dc:creator>
  <cp:keywords/>
  <dc:description>Video text version formatting example</dc:description>
  <cp:lastModifiedBy>Vaughn Liles, Amy</cp:lastModifiedBy>
  <cp:revision>3</cp:revision>
  <dcterms:created xsi:type="dcterms:W3CDTF">2023-01-24T15:15:00Z</dcterms:created>
  <dcterms:modified xsi:type="dcterms:W3CDTF">2023-01-24T15:19:00Z</dcterms:modified>
</cp:coreProperties>
</file>